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9215" w14:textId="77777777" w:rsidR="00805586" w:rsidRDefault="00805586" w:rsidP="00D63CE7">
      <w:pPr>
        <w:jc w:val="center"/>
        <w:rPr>
          <w:b/>
          <w:bCs/>
        </w:rPr>
      </w:pPr>
    </w:p>
    <w:p w14:paraId="648AE3A9" w14:textId="63250924" w:rsidR="00A27A55" w:rsidRPr="00884978" w:rsidRDefault="00A27A55" w:rsidP="00D63CE7">
      <w:pPr>
        <w:jc w:val="center"/>
        <w:rPr>
          <w:b/>
          <w:bCs/>
        </w:rPr>
      </w:pPr>
      <w:r w:rsidRPr="00884978">
        <w:rPr>
          <w:b/>
          <w:bCs/>
        </w:rPr>
        <w:t>Ochrana oznamovatelů</w:t>
      </w:r>
    </w:p>
    <w:p w14:paraId="1A75E88C" w14:textId="395F1960" w:rsidR="00884978" w:rsidRDefault="007D5DAA">
      <w:r>
        <w:t xml:space="preserve">Na základě ustanovení zákona č. 171/2023 Sb. O ochraně oznamovatelů, zřídila společnost </w:t>
      </w:r>
      <w:r w:rsidR="005F084A">
        <w:t>Deva Nutrition a.s.</w:t>
      </w:r>
      <w:r w:rsidR="008F477D">
        <w:t xml:space="preserve"> vnitřní oznamovací systém pro podávání oznámení o podezření na protiprávní jednání.</w:t>
      </w:r>
    </w:p>
    <w:p w14:paraId="2BF522DD" w14:textId="77777777" w:rsidR="00564A1F" w:rsidRDefault="00564A1F"/>
    <w:p w14:paraId="45637489" w14:textId="61022FEB" w:rsidR="00AF039A" w:rsidRDefault="00094465">
      <w:r>
        <w:t>Tato oznámení je možné učinit:</w:t>
      </w:r>
    </w:p>
    <w:p w14:paraId="163B78D9" w14:textId="1DEF9206" w:rsidR="00AF039A" w:rsidRDefault="00AF039A" w:rsidP="00AF039A">
      <w:pPr>
        <w:pStyle w:val="Odstavecseseznamem"/>
        <w:numPr>
          <w:ilvl w:val="0"/>
          <w:numId w:val="2"/>
        </w:numPr>
      </w:pPr>
      <w:r>
        <w:t xml:space="preserve">Emailem na adrese </w:t>
      </w:r>
      <w:hyperlink r:id="rId7" w:history="1">
        <w:r w:rsidR="005F084A">
          <w:rPr>
            <w:rStyle w:val="Hypertextovodkaz"/>
          </w:rPr>
          <w:t>ochranaoznamovatelu@deva.cz</w:t>
        </w:r>
      </w:hyperlink>
      <w:r w:rsidR="005F084A">
        <w:t xml:space="preserve"> </w:t>
      </w:r>
      <w:r w:rsidR="00501ABC">
        <w:rPr>
          <w:rFonts w:cstheme="minorHAnsi"/>
          <w:color w:val="000000"/>
          <w:shd w:val="clear" w:color="auto" w:fill="FFFFFF"/>
        </w:rPr>
        <w:t>nebo</w:t>
      </w:r>
      <w:r w:rsidR="00735081">
        <w:rPr>
          <w:rFonts w:cstheme="minorHAnsi"/>
          <w:color w:val="000000"/>
          <w:shd w:val="clear" w:color="auto" w:fill="FFFFFF"/>
        </w:rPr>
        <w:t xml:space="preserve"> prostřednictvím </w:t>
      </w:r>
      <w:r w:rsidR="00AF5813">
        <w:rPr>
          <w:rFonts w:cstheme="minorHAnsi"/>
          <w:color w:val="000000"/>
          <w:shd w:val="clear" w:color="auto" w:fill="FFFFFF"/>
        </w:rPr>
        <w:t>formuláře na našich stránkách</w:t>
      </w:r>
    </w:p>
    <w:p w14:paraId="5DBAEAF9" w14:textId="437028D2" w:rsidR="00AF039A" w:rsidRPr="00D66049" w:rsidRDefault="0093368D" w:rsidP="00AF039A">
      <w:pPr>
        <w:pStyle w:val="Odstavecseseznamem"/>
        <w:numPr>
          <w:ilvl w:val="0"/>
          <w:numId w:val="2"/>
        </w:numPr>
      </w:pPr>
      <w:r>
        <w:t xml:space="preserve">Telefonicky na tel. </w:t>
      </w:r>
      <w:r w:rsidR="00D66049">
        <w:t>č</w:t>
      </w:r>
      <w:r>
        <w:t xml:space="preserve">ísle </w:t>
      </w:r>
      <w:r>
        <w:rPr>
          <w:rFonts w:cstheme="minorHAnsi"/>
          <w:color w:val="000000"/>
          <w:shd w:val="clear" w:color="auto" w:fill="FFFFFF"/>
        </w:rPr>
        <w:t>+420 724 858</w:t>
      </w:r>
      <w:r w:rsidR="00D66049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018</w:t>
      </w:r>
      <w:r w:rsidR="00D66049">
        <w:rPr>
          <w:rFonts w:cstheme="minorHAnsi"/>
          <w:color w:val="000000"/>
          <w:shd w:val="clear" w:color="auto" w:fill="FFFFFF"/>
        </w:rPr>
        <w:t xml:space="preserve"> v pracovních dnech v době od </w:t>
      </w:r>
      <w:r w:rsidR="007971C6">
        <w:rPr>
          <w:rFonts w:cstheme="minorHAnsi"/>
          <w:color w:val="000000"/>
          <w:shd w:val="clear" w:color="auto" w:fill="FFFFFF"/>
        </w:rPr>
        <w:t>9:00 do</w:t>
      </w:r>
      <w:r w:rsidR="00667C4F">
        <w:rPr>
          <w:rFonts w:cstheme="minorHAnsi"/>
          <w:color w:val="000000"/>
          <w:shd w:val="clear" w:color="auto" w:fill="FFFFFF"/>
        </w:rPr>
        <w:t xml:space="preserve"> 17:00</w:t>
      </w:r>
      <w:r w:rsidR="00735081">
        <w:rPr>
          <w:rFonts w:cstheme="minorHAnsi"/>
          <w:color w:val="000000"/>
          <w:shd w:val="clear" w:color="auto" w:fill="FFFFFF"/>
        </w:rPr>
        <w:t>;</w:t>
      </w:r>
    </w:p>
    <w:p w14:paraId="0585EF81" w14:textId="3DD33828" w:rsidR="00D66049" w:rsidRDefault="009C7711" w:rsidP="00AF039A">
      <w:pPr>
        <w:pStyle w:val="Odstavecseseznamem"/>
        <w:numPr>
          <w:ilvl w:val="0"/>
          <w:numId w:val="2"/>
        </w:numPr>
      </w:pPr>
      <w:r>
        <w:t xml:space="preserve">Osobně po </w:t>
      </w:r>
      <w:r w:rsidR="007E1CF3">
        <w:t>dohodě</w:t>
      </w:r>
      <w:r>
        <w:t xml:space="preserve"> s </w:t>
      </w:r>
      <w:r w:rsidR="00006747">
        <w:t>příslušnou</w:t>
      </w:r>
      <w:r>
        <w:t xml:space="preserve"> osobou</w:t>
      </w:r>
      <w:r w:rsidR="00B80EEB">
        <w:t>, tel.</w:t>
      </w:r>
      <w:r w:rsidR="00827A8F">
        <w:t>:</w:t>
      </w:r>
      <w:r w:rsidR="00B80EEB">
        <w:t xml:space="preserve"> </w:t>
      </w:r>
      <w:r w:rsidR="00B80EEB">
        <w:rPr>
          <w:rFonts w:cstheme="minorHAnsi"/>
          <w:color w:val="000000"/>
          <w:shd w:val="clear" w:color="auto" w:fill="FFFFFF"/>
        </w:rPr>
        <w:t>+420 724 858</w:t>
      </w:r>
      <w:r w:rsidR="009F6DBD">
        <w:rPr>
          <w:rFonts w:cstheme="minorHAnsi"/>
          <w:color w:val="000000"/>
          <w:shd w:val="clear" w:color="auto" w:fill="FFFFFF"/>
        </w:rPr>
        <w:t> </w:t>
      </w:r>
      <w:r w:rsidR="00B80EEB">
        <w:rPr>
          <w:rFonts w:cstheme="minorHAnsi"/>
          <w:color w:val="000000"/>
          <w:shd w:val="clear" w:color="auto" w:fill="FFFFFF"/>
        </w:rPr>
        <w:t>018</w:t>
      </w:r>
      <w:r w:rsidR="009F6DBD">
        <w:rPr>
          <w:rFonts w:cstheme="minorHAnsi"/>
          <w:color w:val="000000"/>
          <w:shd w:val="clear" w:color="auto" w:fill="FFFFFF"/>
        </w:rPr>
        <w:t>.</w:t>
      </w:r>
    </w:p>
    <w:p w14:paraId="49C2EB13" w14:textId="77777777" w:rsidR="00827A8F" w:rsidRDefault="00827A8F"/>
    <w:p w14:paraId="39608354" w14:textId="5388FF9C" w:rsidR="0077266B" w:rsidRDefault="0077266B">
      <w:r>
        <w:t>Vaše oznámení spadá pod ochranu oznamovatelů pouze v případě, že se týká takové protiprávní činnosti, které</w:t>
      </w:r>
    </w:p>
    <w:p w14:paraId="3C27BE9D" w14:textId="7E660F07" w:rsidR="00606DBA" w:rsidRPr="00606DBA" w:rsidRDefault="005425E8" w:rsidP="00606DBA">
      <w:pPr>
        <w:spacing w:after="36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a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má znaky trestného činu,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b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) má znaky přestupku, za který zákon stanoví sazbu pokuty, jejíž horní hranice je alespoň 100 000 Kč, 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c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porušuje zákon č. 171/2023 Sb.,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d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porušuje jiný právní předpis nebo předpis Evropské unie v oblasti</w:t>
      </w:r>
      <w:r w:rsidR="00606DBA" w:rsidRPr="00606DBA">
        <w:rPr>
          <w:rFonts w:eastAsia="Times New Roman" w:cstheme="minorHAnsi"/>
          <w:b/>
          <w:bCs/>
          <w:color w:val="666666"/>
          <w:kern w:val="0"/>
          <w:sz w:val="24"/>
          <w:szCs w:val="24"/>
          <w:lang w:eastAsia="cs-CZ"/>
          <w14:ligatures w14:val="none"/>
        </w:rPr>
        <w:t>:</w:t>
      </w:r>
    </w:p>
    <w:p w14:paraId="5BC85244" w14:textId="147492EB" w:rsidR="00606DBA" w:rsidRPr="009C6E8B" w:rsidRDefault="00606DBA" w:rsidP="009C6E8B">
      <w:pPr>
        <w:pStyle w:val="Odstavecseseznamem"/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9C6E8B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finančních služeb, produktů a finančních trhů, povinného auditu a jiných ověřovacích služeb,</w:t>
      </w:r>
    </w:p>
    <w:p w14:paraId="2F08F49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daně z příjmů právnických osob,</w:t>
      </w:r>
    </w:p>
    <w:p w14:paraId="059CF2D2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předcházení legalizaci výnosů z trestné činnosti a financování terorismu,</w:t>
      </w:r>
    </w:p>
    <w:p w14:paraId="711C1636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spotřebitele,</w:t>
      </w:r>
    </w:p>
    <w:p w14:paraId="5D8D1119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souladu s požadavky na výrobky včetně jejich bezpečnosti,</w:t>
      </w:r>
    </w:p>
    <w:p w14:paraId="07D5D31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bezpečnosti dopravy, přepravy a provozu na pozemních komunikacích,</w:t>
      </w:r>
    </w:p>
    <w:p w14:paraId="3110A9A5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životního prostředí,</w:t>
      </w:r>
    </w:p>
    <w:p w14:paraId="6748FBE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bezpečnosti potravin a krmiv a ochrany zvířat a jejich zdraví,</w:t>
      </w:r>
    </w:p>
    <w:p w14:paraId="75F59CE5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radiační ochrany a jaderné bezpečnosti,</w:t>
      </w:r>
    </w:p>
    <w:p w14:paraId="6A90E950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hospodářské soutěže, veřejných dražeb a zadávání veřejných zakázek,</w:t>
      </w:r>
    </w:p>
    <w:p w14:paraId="54538019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vnitřního pořádku a bezpečnosti, života a zdraví,</w:t>
      </w:r>
    </w:p>
    <w:p w14:paraId="2266175A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osobních údajů, soukromí a bezpečnosti sítí elektronických komunikací a informačních systémů,</w:t>
      </w:r>
    </w:p>
    <w:p w14:paraId="419A8A1F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finančních zájmů Evropské unie, nebo</w:t>
      </w:r>
    </w:p>
    <w:p w14:paraId="60B1AA77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fungování vnitřního trhu včetně ochrany hospodářské soutěže a státní podpory podle práva Evropské unie.</w:t>
      </w:r>
    </w:p>
    <w:p w14:paraId="0C2508BE" w14:textId="77777777" w:rsidR="0077266B" w:rsidRDefault="0077266B"/>
    <w:p w14:paraId="709C78D9" w14:textId="3CBC3702" w:rsidR="00B24EBD" w:rsidRDefault="00DC55B7" w:rsidP="007131A6">
      <w:pPr>
        <w:rPr>
          <w:rFonts w:cstheme="minorHAnsi"/>
          <w:sz w:val="27"/>
          <w:szCs w:val="27"/>
          <w:shd w:val="clear" w:color="auto" w:fill="FFFFFF"/>
        </w:rPr>
      </w:pPr>
      <w:r>
        <w:t>Mimo uvedený vnitřní oznamovací systém lze oznámení podat také podat prostřednictvím portálu Ministerstva spravedlnosti</w:t>
      </w:r>
      <w:r w:rsidR="00FE4195">
        <w:t xml:space="preserve"> ČR na adrese </w:t>
      </w:r>
      <w:hyperlink r:id="rId8" w:history="1">
        <w:r w:rsidR="00F614E1" w:rsidRPr="00F614E1">
          <w:rPr>
            <w:rStyle w:val="Hypertextovodkaz"/>
            <w:rFonts w:cstheme="minorHAnsi"/>
            <w:color w:val="auto"/>
            <w:sz w:val="27"/>
            <w:szCs w:val="27"/>
            <w:shd w:val="clear" w:color="auto" w:fill="FFFFFF"/>
          </w:rPr>
          <w:t>https://oznamovatel.justice.cz/</w:t>
        </w:r>
      </w:hyperlink>
      <w:r w:rsidR="00F614E1" w:rsidRPr="00F614E1">
        <w:rPr>
          <w:rFonts w:cstheme="minorHAnsi"/>
          <w:sz w:val="27"/>
          <w:szCs w:val="27"/>
          <w:shd w:val="clear" w:color="auto" w:fill="FFFFFF"/>
        </w:rPr>
        <w:t>.</w:t>
      </w:r>
    </w:p>
    <w:p w14:paraId="36AAA3C0" w14:textId="77777777" w:rsidR="00B24EBD" w:rsidRDefault="00B24EBD" w:rsidP="00B24EBD">
      <w:pPr>
        <w:jc w:val="center"/>
        <w:rPr>
          <w:rFonts w:cstheme="minorHAnsi"/>
          <w:b/>
          <w:bCs/>
          <w:sz w:val="28"/>
          <w:szCs w:val="28"/>
        </w:rPr>
      </w:pPr>
    </w:p>
    <w:p w14:paraId="18CF0502" w14:textId="77E8BD14" w:rsidR="00B24EBD" w:rsidRPr="0094363D" w:rsidRDefault="00B24EBD" w:rsidP="00B24EBD">
      <w:pPr>
        <w:jc w:val="center"/>
        <w:rPr>
          <w:rFonts w:cstheme="minorHAnsi"/>
          <w:b/>
          <w:bCs/>
          <w:sz w:val="28"/>
          <w:szCs w:val="28"/>
        </w:rPr>
      </w:pPr>
      <w:r w:rsidRPr="0094363D">
        <w:rPr>
          <w:rFonts w:cstheme="minorHAnsi"/>
          <w:b/>
          <w:bCs/>
          <w:sz w:val="28"/>
          <w:szCs w:val="28"/>
        </w:rPr>
        <w:t>Formulář pro podání oznámení</w:t>
      </w:r>
    </w:p>
    <w:p w14:paraId="58FFD253" w14:textId="77777777" w:rsidR="00B24EBD" w:rsidRPr="0094363D" w:rsidRDefault="00B24EBD" w:rsidP="00B24EBD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B24EBD" w:rsidRPr="0094363D" w14:paraId="7DF1A4A7" w14:textId="77777777" w:rsidTr="007B469C"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34A79F" w14:textId="77777777" w:rsidR="00B24EBD" w:rsidRPr="0094363D" w:rsidRDefault="00B24EBD" w:rsidP="007B469C">
            <w:pPr>
              <w:ind w:left="-105"/>
              <w:rPr>
                <w:rFonts w:cstheme="minorHAnsi"/>
                <w:sz w:val="24"/>
                <w:szCs w:val="24"/>
              </w:rPr>
            </w:pPr>
            <w:r w:rsidRPr="0094363D">
              <w:rPr>
                <w:rFonts w:cstheme="minorHAnsi"/>
                <w:sz w:val="24"/>
                <w:szCs w:val="24"/>
              </w:rPr>
              <w:t xml:space="preserve">Jméno a příjmení*: 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6710" w14:textId="77777777" w:rsidR="00B24EBD" w:rsidRPr="0094363D" w:rsidRDefault="00B24EBD" w:rsidP="007B46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46A4B0" w14:textId="77777777" w:rsidR="00B24EBD" w:rsidRPr="0094363D" w:rsidRDefault="00B24EBD" w:rsidP="00B24EBD">
      <w:pPr>
        <w:rPr>
          <w:rFonts w:cstheme="minorHAnsi"/>
          <w:sz w:val="24"/>
          <w:szCs w:val="24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B24EBD" w:rsidRPr="0094363D" w14:paraId="48F3584D" w14:textId="77777777" w:rsidTr="007B469C"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28BDE4" w14:textId="77777777" w:rsidR="00B24EBD" w:rsidRPr="0094363D" w:rsidRDefault="00B24EBD" w:rsidP="007B469C">
            <w:pPr>
              <w:ind w:left="-105"/>
              <w:rPr>
                <w:rFonts w:cstheme="minorHAnsi"/>
                <w:sz w:val="24"/>
                <w:szCs w:val="24"/>
              </w:rPr>
            </w:pPr>
            <w:r w:rsidRPr="0094363D">
              <w:rPr>
                <w:rFonts w:cstheme="minorHAnsi"/>
                <w:sz w:val="24"/>
                <w:szCs w:val="24"/>
              </w:rPr>
              <w:t xml:space="preserve">Datum narození*: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863" w14:textId="77777777" w:rsidR="00B24EBD" w:rsidRPr="0094363D" w:rsidRDefault="00B24EBD" w:rsidP="007B46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8F4D80" w14:textId="77777777" w:rsidR="00B24EBD" w:rsidRPr="0094363D" w:rsidRDefault="00B24EBD" w:rsidP="00B24EBD">
      <w:pPr>
        <w:rPr>
          <w:rFonts w:cstheme="minorHAnsi"/>
          <w:sz w:val="24"/>
          <w:szCs w:val="24"/>
        </w:rPr>
      </w:pPr>
    </w:p>
    <w:p w14:paraId="269D04F0" w14:textId="77777777" w:rsidR="00B24EBD" w:rsidRPr="0094363D" w:rsidRDefault="00B24EBD" w:rsidP="00B24EBD">
      <w:pPr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 xml:space="preserve"> 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B24EBD" w:rsidRPr="0094363D" w14:paraId="0D4E441C" w14:textId="77777777" w:rsidTr="007B469C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D33211" w14:textId="77777777" w:rsidR="00B24EBD" w:rsidRPr="0094363D" w:rsidRDefault="00B24EBD" w:rsidP="007B469C">
            <w:pPr>
              <w:ind w:left="-120"/>
              <w:rPr>
                <w:rFonts w:cstheme="minorHAnsi"/>
                <w:sz w:val="24"/>
                <w:szCs w:val="24"/>
              </w:rPr>
            </w:pPr>
            <w:r w:rsidRPr="0094363D">
              <w:rPr>
                <w:rFonts w:cstheme="minorHAnsi"/>
                <w:sz w:val="24"/>
                <w:szCs w:val="24"/>
              </w:rPr>
              <w:t>Jiný údaj, z něhož je možné dovodit totožnost oznamovatele*</w:t>
            </w:r>
            <w:r w:rsidRPr="0094363D">
              <w:rPr>
                <w:rFonts w:cstheme="minorHAnsi"/>
                <w:sz w:val="24"/>
                <w:szCs w:val="24"/>
                <w:vertAlign w:val="superscript"/>
              </w:rPr>
              <w:footnoteReference w:id="1"/>
            </w:r>
            <w:r w:rsidRPr="0094363D">
              <w:rPr>
                <w:rFonts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FEE" w14:textId="77777777" w:rsidR="00B24EBD" w:rsidRPr="0094363D" w:rsidRDefault="00B24EBD" w:rsidP="007B46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97A963" w14:textId="77777777" w:rsidR="00B24EBD" w:rsidRPr="0094363D" w:rsidRDefault="00B24EBD" w:rsidP="00B24EBD">
      <w:pPr>
        <w:rPr>
          <w:rFonts w:cstheme="minorHAnsi"/>
          <w:sz w:val="24"/>
          <w:szCs w:val="24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B24EBD" w:rsidRPr="0094363D" w14:paraId="2F98B680" w14:textId="77777777" w:rsidTr="007B469C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49EBD1" w14:textId="77777777" w:rsidR="00B24EBD" w:rsidRPr="0094363D" w:rsidRDefault="00B24EBD" w:rsidP="007B469C">
            <w:pPr>
              <w:ind w:left="-105"/>
              <w:rPr>
                <w:rFonts w:cstheme="minorHAnsi"/>
                <w:sz w:val="24"/>
                <w:szCs w:val="24"/>
              </w:rPr>
            </w:pPr>
            <w:r w:rsidRPr="0094363D">
              <w:rPr>
                <w:rFonts w:cstheme="minorHAnsi"/>
                <w:sz w:val="24"/>
                <w:szCs w:val="24"/>
              </w:rPr>
              <w:t xml:space="preserve">E-mail nebo jiná adresa pro doručování: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9B41" w14:textId="77777777" w:rsidR="00B24EBD" w:rsidRPr="0094363D" w:rsidRDefault="00B24EBD" w:rsidP="007B46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9E1496" w14:textId="77777777" w:rsidR="00B24EBD" w:rsidRPr="0094363D" w:rsidRDefault="00B24EBD" w:rsidP="00B24EBD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B24EBD" w:rsidRPr="0094363D" w14:paraId="5746B33E" w14:textId="77777777" w:rsidTr="007B469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8867EE" w14:textId="77777777" w:rsidR="00B24EBD" w:rsidRPr="0094363D" w:rsidRDefault="00B24EBD" w:rsidP="007B469C">
            <w:pPr>
              <w:ind w:left="-105"/>
              <w:rPr>
                <w:rFonts w:cstheme="minorHAnsi"/>
                <w:sz w:val="24"/>
                <w:szCs w:val="24"/>
              </w:rPr>
            </w:pPr>
            <w:bookmarkStart w:id="0" w:name="_Hlk144379003"/>
            <w:r w:rsidRPr="0094363D">
              <w:rPr>
                <w:rFonts w:cstheme="minorHAnsi"/>
                <w:sz w:val="24"/>
                <w:szCs w:val="24"/>
              </w:rPr>
              <w:t xml:space="preserve">Telefon: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A18" w14:textId="77777777" w:rsidR="00B24EBD" w:rsidRPr="0094363D" w:rsidRDefault="00B24EBD" w:rsidP="007B469C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4E573A46" w14:textId="77777777" w:rsidR="00B24EBD" w:rsidRPr="0094363D" w:rsidRDefault="00B24EBD" w:rsidP="00B24EBD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B24EBD" w:rsidRPr="0094363D" w14:paraId="21BB14C5" w14:textId="77777777" w:rsidTr="007B469C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6366BA" w14:textId="77777777" w:rsidR="00B24EBD" w:rsidRPr="0094363D" w:rsidRDefault="00B24EBD" w:rsidP="007B469C">
            <w:pPr>
              <w:ind w:left="-105"/>
              <w:rPr>
                <w:rFonts w:cstheme="minorHAnsi"/>
                <w:sz w:val="24"/>
                <w:szCs w:val="24"/>
              </w:rPr>
            </w:pPr>
            <w:r w:rsidRPr="0094363D">
              <w:rPr>
                <w:rFonts w:cstheme="minorHAnsi"/>
                <w:sz w:val="24"/>
                <w:szCs w:val="24"/>
              </w:rPr>
              <w:t>Pracovní vztah k povinnému subjektu: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223" w14:textId="77777777" w:rsidR="00B24EBD" w:rsidRPr="0094363D" w:rsidRDefault="00B24EBD" w:rsidP="007B46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1188B0E" w14:textId="77777777" w:rsidR="00B24EBD" w:rsidRPr="0094363D" w:rsidRDefault="00B24EBD" w:rsidP="00B24EBD">
      <w:pPr>
        <w:rPr>
          <w:rFonts w:cstheme="minorHAnsi"/>
          <w:sz w:val="24"/>
          <w:szCs w:val="24"/>
        </w:rPr>
      </w:pPr>
    </w:p>
    <w:p w14:paraId="459B687C" w14:textId="77777777" w:rsidR="00B24EBD" w:rsidRDefault="00B24EBD" w:rsidP="00B24EBD">
      <w:pPr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Kvalifikace oznamovaného možného protiprávního jednání ve smyslu § 2 odst. 1 zákona č. 171/2023 Sb., o ochraně oznamovatelů. Oznamované jednání:</w:t>
      </w:r>
    </w:p>
    <w:p w14:paraId="76043310" w14:textId="77777777" w:rsidR="00B24EBD" w:rsidRDefault="00B24EBD" w:rsidP="00B24EBD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bookmarkStart w:id="1" w:name="OLE_LINK1"/>
      <w:r>
        <w:rPr>
          <w:rFonts w:cstheme="minorHAnsi"/>
          <w:sz w:val="24"/>
          <w:szCs w:val="24"/>
        </w:rPr>
        <w:t>má znaky trestného činu</w:t>
      </w:r>
    </w:p>
    <w:p w14:paraId="1A27DABC" w14:textId="77777777" w:rsidR="00B24EBD" w:rsidRDefault="00B24EBD" w:rsidP="00B24EBD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má znaky přestupku, za který zákon stanoví sazbu pokuty, jejíž horní hranice je alespoň 100 000 Kč</w:t>
      </w:r>
    </w:p>
    <w:p w14:paraId="05FF23C2" w14:textId="77777777" w:rsidR="00B24EBD" w:rsidRDefault="00B24EBD" w:rsidP="00B24EBD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porušuje tento zákon</w:t>
      </w:r>
    </w:p>
    <w:p w14:paraId="280B8B91" w14:textId="77777777" w:rsidR="00B24EBD" w:rsidRDefault="00B24EBD" w:rsidP="00B24EBD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porušuje jiný právní předpis nebo předpis Evropské unie v</w:t>
      </w:r>
      <w:r>
        <w:rPr>
          <w:rFonts w:cstheme="minorHAnsi"/>
          <w:sz w:val="24"/>
          <w:szCs w:val="24"/>
        </w:rPr>
        <w:t> </w:t>
      </w:r>
      <w:r w:rsidRPr="0094363D">
        <w:rPr>
          <w:rFonts w:cstheme="minorHAnsi"/>
          <w:sz w:val="24"/>
          <w:szCs w:val="24"/>
        </w:rPr>
        <w:t>oblasti</w:t>
      </w:r>
    </w:p>
    <w:p w14:paraId="5DF5F518" w14:textId="77777777" w:rsidR="00B24EBD" w:rsidRDefault="00B24EBD" w:rsidP="00B24EBD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finančních služeb, povinného auditu a jiných ověřovacích služeb, finančních produktů a finančních trhů</w:t>
      </w:r>
    </w:p>
    <w:p w14:paraId="3FC87522" w14:textId="77777777" w:rsidR="00B24EBD" w:rsidRDefault="00B24EBD" w:rsidP="00B24EBD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daně z příjmů právnických osob</w:t>
      </w:r>
    </w:p>
    <w:p w14:paraId="084263E9" w14:textId="77777777" w:rsidR="00B24EBD" w:rsidRDefault="00B24EBD" w:rsidP="00B24EBD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předcházení legalizaci výnosů z trestné činnosti a financování terorismu</w:t>
      </w:r>
    </w:p>
    <w:p w14:paraId="75FF8ADA" w14:textId="77777777" w:rsidR="00B24EBD" w:rsidRDefault="00B24EBD" w:rsidP="00B24EBD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ochrany spotřebitele</w:t>
      </w:r>
    </w:p>
    <w:p w14:paraId="677EC9A6" w14:textId="77777777" w:rsidR="00B24EBD" w:rsidRDefault="00B24EBD" w:rsidP="00B24EBD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souladu s požadavky na výrobky včetně jejich bezpečnosti</w:t>
      </w:r>
    </w:p>
    <w:p w14:paraId="060ADA46" w14:textId="77777777" w:rsidR="00B24EBD" w:rsidRDefault="00B24EBD" w:rsidP="00B24EBD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bezpečnosti dopravy, přepravy a provozu na pozemních komunikacích</w:t>
      </w:r>
    </w:p>
    <w:p w14:paraId="6964514C" w14:textId="77777777" w:rsidR="00B24EBD" w:rsidRDefault="00B24EBD" w:rsidP="00B24EBD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ochrany životního prostředí</w:t>
      </w:r>
    </w:p>
    <w:p w14:paraId="488FAE58" w14:textId="77777777" w:rsidR="00B24EBD" w:rsidRDefault="00B24EBD" w:rsidP="00B24EBD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bezpečnosti potravin a krmiv a ochrany zvířat a jejich zdraví</w:t>
      </w:r>
    </w:p>
    <w:p w14:paraId="4B2048B9" w14:textId="77777777" w:rsidR="00B24EBD" w:rsidRDefault="00B24EBD" w:rsidP="00B24EBD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radiační ochrany a jaderné bezpečnosti</w:t>
      </w:r>
    </w:p>
    <w:p w14:paraId="3092CA7C" w14:textId="77777777" w:rsidR="00B24EBD" w:rsidRDefault="00B24EBD" w:rsidP="00B24EBD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hospodářské soutěže, veřejných dražeb a zadávání veřejných zakázek</w:t>
      </w:r>
    </w:p>
    <w:p w14:paraId="0A6EB265" w14:textId="3F25B78D" w:rsidR="00B24EBD" w:rsidRDefault="00B24EBD" w:rsidP="00B24EBD">
      <w:pPr>
        <w:pStyle w:val="Odstavecseseznamem"/>
        <w:spacing w:line="256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Pr="0094363D">
        <w:rPr>
          <w:rFonts w:cstheme="minorHAnsi"/>
          <w:sz w:val="24"/>
          <w:szCs w:val="24"/>
        </w:rPr>
        <w:t>ochrany vnitřního pořádku a bezpečnosti, života a zdraví</w:t>
      </w:r>
    </w:p>
    <w:p w14:paraId="53BE7AC5" w14:textId="77777777" w:rsidR="00B24EBD" w:rsidRDefault="00B24EBD" w:rsidP="00B24EBD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ochrany osobních údajů, soukromí a bezpečnosti sítí elektronických komunikací a informačních systémů</w:t>
      </w:r>
    </w:p>
    <w:p w14:paraId="4D78CC9B" w14:textId="77777777" w:rsidR="00B24EBD" w:rsidRDefault="00B24EBD" w:rsidP="00B24EBD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ochrany finančních zájmů Evropské unie</w:t>
      </w:r>
    </w:p>
    <w:p w14:paraId="2E4E2582" w14:textId="77777777" w:rsidR="00B24EBD" w:rsidRDefault="00B24EBD" w:rsidP="00B24EBD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>fungování vnitřního trhu včetně ochrany hospodářské soutěže a státní podpory podle práva Evropské unie</w:t>
      </w:r>
    </w:p>
    <w:bookmarkEnd w:id="1"/>
    <w:p w14:paraId="0701C5D8" w14:textId="77777777" w:rsidR="00B24EBD" w:rsidRPr="0094363D" w:rsidRDefault="00B24EBD" w:rsidP="00B24EBD">
      <w:pPr>
        <w:rPr>
          <w:rFonts w:cstheme="minorHAnsi"/>
        </w:rPr>
      </w:pPr>
    </w:p>
    <w:p w14:paraId="6A0FAC3C" w14:textId="77777777" w:rsidR="00B24EBD" w:rsidRDefault="00B24EBD" w:rsidP="00B24EBD">
      <w:pPr>
        <w:rPr>
          <w:rFonts w:cstheme="minorHAnsi"/>
          <w:sz w:val="24"/>
          <w:szCs w:val="24"/>
        </w:rPr>
      </w:pPr>
    </w:p>
    <w:p w14:paraId="764F5F8C" w14:textId="77777777" w:rsidR="00B24EBD" w:rsidRDefault="00B24EBD" w:rsidP="00B24EBD">
      <w:pPr>
        <w:rPr>
          <w:rFonts w:cstheme="minorHAnsi"/>
          <w:sz w:val="24"/>
          <w:szCs w:val="24"/>
        </w:rPr>
      </w:pPr>
    </w:p>
    <w:p w14:paraId="5E117153" w14:textId="77777777" w:rsidR="00B24EBD" w:rsidRPr="0094363D" w:rsidRDefault="00B24EBD" w:rsidP="00B24EBD">
      <w:pPr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EBD" w:rsidRPr="0094363D" w14:paraId="7DB9D316" w14:textId="77777777" w:rsidTr="007B469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38B" w14:textId="77777777" w:rsidR="00B24EBD" w:rsidRPr="0094363D" w:rsidRDefault="00B24EBD" w:rsidP="007B469C">
            <w:pPr>
              <w:rPr>
                <w:rFonts w:cstheme="minorHAnsi"/>
                <w:sz w:val="24"/>
                <w:szCs w:val="24"/>
              </w:rPr>
            </w:pPr>
          </w:p>
          <w:p w14:paraId="3ED2E5E5" w14:textId="77777777" w:rsidR="00B24EBD" w:rsidRPr="0094363D" w:rsidRDefault="00B24EBD" w:rsidP="007B469C">
            <w:pPr>
              <w:rPr>
                <w:rFonts w:cstheme="minorHAnsi"/>
                <w:sz w:val="24"/>
                <w:szCs w:val="24"/>
              </w:rPr>
            </w:pPr>
          </w:p>
          <w:p w14:paraId="3BCA5955" w14:textId="77777777" w:rsidR="00B24EBD" w:rsidRPr="0094363D" w:rsidRDefault="00B24EBD" w:rsidP="007B469C">
            <w:pPr>
              <w:rPr>
                <w:rFonts w:cstheme="minorHAnsi"/>
                <w:sz w:val="24"/>
                <w:szCs w:val="24"/>
              </w:rPr>
            </w:pPr>
          </w:p>
          <w:p w14:paraId="5CD1F53B" w14:textId="77777777" w:rsidR="00B24EBD" w:rsidRPr="0094363D" w:rsidRDefault="00B24EBD" w:rsidP="007B46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E40075" w14:textId="77777777" w:rsidR="00B24EBD" w:rsidRPr="0094363D" w:rsidRDefault="00B24EBD" w:rsidP="00B24EBD">
      <w:pPr>
        <w:rPr>
          <w:rFonts w:cstheme="minorHAnsi"/>
          <w:sz w:val="24"/>
          <w:szCs w:val="24"/>
        </w:rPr>
      </w:pPr>
    </w:p>
    <w:p w14:paraId="31F25FF2" w14:textId="77777777" w:rsidR="00B24EBD" w:rsidRPr="0094363D" w:rsidRDefault="00B24EBD" w:rsidP="00B24EBD">
      <w:pPr>
        <w:rPr>
          <w:rFonts w:cstheme="minorHAnsi"/>
          <w:sz w:val="24"/>
          <w:szCs w:val="24"/>
        </w:rPr>
      </w:pPr>
      <w:r w:rsidRPr="0094363D">
        <w:rPr>
          <w:rFonts w:cstheme="minorHAnsi"/>
          <w:sz w:val="24"/>
          <w:szCs w:val="24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24EBD" w:rsidRPr="0094363D" w14:paraId="71BBE0D4" w14:textId="77777777" w:rsidTr="007B469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FC8" w14:textId="77777777" w:rsidR="00B24EBD" w:rsidRPr="0094363D" w:rsidRDefault="00B24EBD" w:rsidP="007B469C">
            <w:pPr>
              <w:rPr>
                <w:rFonts w:cstheme="minorHAnsi"/>
                <w:sz w:val="24"/>
                <w:szCs w:val="24"/>
              </w:rPr>
            </w:pPr>
          </w:p>
          <w:p w14:paraId="4E997F77" w14:textId="77777777" w:rsidR="00B24EBD" w:rsidRPr="0094363D" w:rsidRDefault="00B24EBD" w:rsidP="007B46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AD14BC" w14:textId="77777777" w:rsidR="00B24EBD" w:rsidRDefault="00B24EBD" w:rsidP="00B24EBD"/>
    <w:p w14:paraId="4EA6ECBF" w14:textId="77777777" w:rsidR="00B24EBD" w:rsidRDefault="00B24EBD" w:rsidP="00B24EBD"/>
    <w:p w14:paraId="353C2327" w14:textId="77777777" w:rsidR="00B24EBD" w:rsidRDefault="00B24EBD" w:rsidP="00B24EBD"/>
    <w:p w14:paraId="05DF4893" w14:textId="77777777" w:rsidR="00B24EBD" w:rsidRDefault="00B24EBD" w:rsidP="00B24EBD"/>
    <w:p w14:paraId="4C835087" w14:textId="77777777" w:rsidR="00B24EBD" w:rsidRDefault="00B24EBD" w:rsidP="00B24EBD"/>
    <w:p w14:paraId="16152F9A" w14:textId="77777777" w:rsidR="00B24EBD" w:rsidRDefault="00B24EBD" w:rsidP="00B24EBD"/>
    <w:p w14:paraId="534E63A5" w14:textId="77777777" w:rsidR="00B24EBD" w:rsidRDefault="00B24EBD" w:rsidP="00B24EBD"/>
    <w:p w14:paraId="3211D7A3" w14:textId="77777777" w:rsidR="00B24EBD" w:rsidRDefault="00B24EBD" w:rsidP="00B24EBD"/>
    <w:p w14:paraId="63BB5D73" w14:textId="77777777" w:rsidR="00B24EBD" w:rsidRDefault="00B24EBD" w:rsidP="00B24EBD"/>
    <w:p w14:paraId="72D80F57" w14:textId="77777777" w:rsidR="00B24EBD" w:rsidRDefault="00B24EBD" w:rsidP="00B24EBD"/>
    <w:p w14:paraId="3057A6D4" w14:textId="77777777" w:rsidR="00B24EBD" w:rsidRDefault="00B24EBD" w:rsidP="00B24EBD"/>
    <w:p w14:paraId="1AB86774" w14:textId="77777777" w:rsidR="00B24EBD" w:rsidRDefault="00B24EBD" w:rsidP="00B24EBD"/>
    <w:p w14:paraId="664B84D1" w14:textId="77777777" w:rsidR="00B24EBD" w:rsidRDefault="00B24EBD" w:rsidP="00B24EBD"/>
    <w:p w14:paraId="3E01438B" w14:textId="77777777" w:rsidR="00B24EBD" w:rsidRPr="00B43976" w:rsidRDefault="00B24EBD" w:rsidP="00B24EBD">
      <w:pPr>
        <w:rPr>
          <w:rFonts w:cstheme="minorHAnsi"/>
          <w:sz w:val="27"/>
          <w:szCs w:val="27"/>
          <w:shd w:val="clear" w:color="auto" w:fill="FFFFFF"/>
        </w:rPr>
      </w:pPr>
    </w:p>
    <w:p w14:paraId="7550EDB5" w14:textId="35AEEBF6" w:rsidR="004C2350" w:rsidRPr="00564A1F" w:rsidRDefault="004C2350" w:rsidP="007131A6">
      <w:pPr>
        <w:rPr>
          <w:rFonts w:cstheme="minorHAnsi"/>
          <w:sz w:val="27"/>
          <w:szCs w:val="27"/>
          <w:shd w:val="clear" w:color="auto" w:fill="FFFFFF"/>
        </w:rPr>
      </w:pPr>
    </w:p>
    <w:sectPr w:rsidR="004C2350" w:rsidRPr="00564A1F" w:rsidSect="00805586">
      <w:headerReference w:type="default" r:id="rId9"/>
      <w:pgSz w:w="11906" w:h="16838"/>
      <w:pgMar w:top="1134" w:right="1134" w:bottom="1134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90EA" w14:textId="77777777" w:rsidR="005D7CF7" w:rsidRDefault="005D7CF7" w:rsidP="006E09F2">
      <w:pPr>
        <w:spacing w:after="0" w:line="240" w:lineRule="auto"/>
      </w:pPr>
      <w:r>
        <w:separator/>
      </w:r>
    </w:p>
  </w:endnote>
  <w:endnote w:type="continuationSeparator" w:id="0">
    <w:p w14:paraId="01806662" w14:textId="77777777" w:rsidR="005D7CF7" w:rsidRDefault="005D7CF7" w:rsidP="006E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A659" w14:textId="77777777" w:rsidR="005D7CF7" w:rsidRDefault="005D7CF7" w:rsidP="006E09F2">
      <w:pPr>
        <w:spacing w:after="0" w:line="240" w:lineRule="auto"/>
      </w:pPr>
      <w:r>
        <w:separator/>
      </w:r>
    </w:p>
  </w:footnote>
  <w:footnote w:type="continuationSeparator" w:id="0">
    <w:p w14:paraId="78F930B0" w14:textId="77777777" w:rsidR="005D7CF7" w:rsidRDefault="005D7CF7" w:rsidP="006E09F2">
      <w:pPr>
        <w:spacing w:after="0" w:line="240" w:lineRule="auto"/>
      </w:pPr>
      <w:r>
        <w:continuationSeparator/>
      </w:r>
    </w:p>
  </w:footnote>
  <w:footnote w:id="1">
    <w:p w14:paraId="5188FDC4" w14:textId="77777777" w:rsidR="00B24EBD" w:rsidRDefault="00B24EBD" w:rsidP="00B24EBD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D795" w14:textId="77777777" w:rsidR="003252D8" w:rsidRDefault="003252D8">
    <w:pPr>
      <w:pStyle w:val="Zhlav"/>
      <w:rPr>
        <w:noProof/>
      </w:rPr>
    </w:pPr>
  </w:p>
  <w:p w14:paraId="76EC5D8E" w14:textId="62974A17" w:rsidR="00564A1F" w:rsidRPr="00564A1F" w:rsidRDefault="00564A1F" w:rsidP="00564A1F">
    <w:pPr>
      <w:pStyle w:val="Zhlav"/>
      <w:rPr>
        <w:color w:val="706F6F"/>
        <w:sz w:val="16"/>
      </w:rPr>
    </w:pPr>
    <w:r>
      <w:rPr>
        <w:noProof/>
        <w:lang w:eastAsia="cs-CZ"/>
      </w:rPr>
      <w:drawing>
        <wp:inline distT="0" distB="0" distL="0" distR="0" wp14:anchorId="24D3C2E5" wp14:editId="6AE88F60">
          <wp:extent cx="1401439" cy="808522"/>
          <wp:effectExtent l="0" t="0" r="8890" b="0"/>
          <wp:docPr id="1" name="Obrázek 1" descr="Obsah obrázku Písmo, Grafika, grafický design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Grafika, grafický design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992" cy="811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06F6F"/>
        <w:sz w:val="16"/>
      </w:rPr>
      <w:t xml:space="preserve">                                </w:t>
    </w:r>
    <w:r>
      <w:rPr>
        <w:color w:val="706F6F"/>
        <w:sz w:val="16"/>
      </w:rPr>
      <w:tab/>
    </w:r>
    <w:r w:rsidRPr="00564A1F">
      <w:rPr>
        <w:color w:val="706F6F"/>
        <w:sz w:val="18"/>
        <w:szCs w:val="18"/>
      </w:rPr>
      <w:t xml:space="preserve">Deva </w:t>
    </w:r>
    <w:proofErr w:type="gramStart"/>
    <w:r w:rsidRPr="00564A1F">
      <w:rPr>
        <w:color w:val="706F6F"/>
        <w:sz w:val="18"/>
        <w:szCs w:val="18"/>
      </w:rPr>
      <w:t>Nutrition  a.</w:t>
    </w:r>
    <w:proofErr w:type="gramEnd"/>
    <w:r w:rsidRPr="00564A1F">
      <w:rPr>
        <w:color w:val="706F6F"/>
        <w:sz w:val="18"/>
        <w:szCs w:val="18"/>
      </w:rPr>
      <w:t xml:space="preserve"> s.  </w:t>
    </w:r>
    <w:r w:rsidRPr="00564A1F">
      <w:rPr>
        <w:color w:val="5BB130"/>
        <w:sz w:val="18"/>
        <w:szCs w:val="18"/>
      </w:rPr>
      <w:t>•</w:t>
    </w:r>
    <w:r w:rsidRPr="00564A1F">
      <w:rPr>
        <w:color w:val="706F6F"/>
        <w:sz w:val="18"/>
        <w:szCs w:val="18"/>
      </w:rPr>
      <w:t xml:space="preserve">   Gen. Klapálka 519   </w:t>
    </w:r>
    <w:r w:rsidRPr="00564A1F">
      <w:rPr>
        <w:color w:val="5BB130"/>
        <w:sz w:val="18"/>
        <w:szCs w:val="18"/>
      </w:rPr>
      <w:t>•</w:t>
    </w:r>
    <w:r w:rsidRPr="00564A1F">
      <w:rPr>
        <w:color w:val="706F6F"/>
        <w:sz w:val="18"/>
        <w:szCs w:val="18"/>
      </w:rPr>
      <w:t xml:space="preserve">   549 01 Nové Město nad Metují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E7736"/>
    <w:multiLevelType w:val="multilevel"/>
    <w:tmpl w:val="09846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B3F9D"/>
    <w:multiLevelType w:val="hybridMultilevel"/>
    <w:tmpl w:val="36BE83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5859838">
    <w:abstractNumId w:val="0"/>
  </w:num>
  <w:num w:numId="2" w16cid:durableId="1837767774">
    <w:abstractNumId w:val="2"/>
  </w:num>
  <w:num w:numId="3" w16cid:durableId="2105607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55"/>
    <w:rsid w:val="00006747"/>
    <w:rsid w:val="00094465"/>
    <w:rsid w:val="00126DBB"/>
    <w:rsid w:val="00211B02"/>
    <w:rsid w:val="00245537"/>
    <w:rsid w:val="002E108D"/>
    <w:rsid w:val="003252D8"/>
    <w:rsid w:val="004C2350"/>
    <w:rsid w:val="004D164E"/>
    <w:rsid w:val="004D418F"/>
    <w:rsid w:val="00501ABC"/>
    <w:rsid w:val="00513E49"/>
    <w:rsid w:val="00527AF1"/>
    <w:rsid w:val="005425E8"/>
    <w:rsid w:val="0056307F"/>
    <w:rsid w:val="00564A1F"/>
    <w:rsid w:val="005D3395"/>
    <w:rsid w:val="005D7CF7"/>
    <w:rsid w:val="005E6547"/>
    <w:rsid w:val="005F084A"/>
    <w:rsid w:val="00606DBA"/>
    <w:rsid w:val="00614EB9"/>
    <w:rsid w:val="0063063B"/>
    <w:rsid w:val="0066167E"/>
    <w:rsid w:val="00667C4F"/>
    <w:rsid w:val="006C3D28"/>
    <w:rsid w:val="006D672D"/>
    <w:rsid w:val="006E09F2"/>
    <w:rsid w:val="006E5865"/>
    <w:rsid w:val="007131A6"/>
    <w:rsid w:val="0071588F"/>
    <w:rsid w:val="00733F0A"/>
    <w:rsid w:val="00734DED"/>
    <w:rsid w:val="00735081"/>
    <w:rsid w:val="0074731A"/>
    <w:rsid w:val="0077266B"/>
    <w:rsid w:val="00775284"/>
    <w:rsid w:val="007867A7"/>
    <w:rsid w:val="007971C6"/>
    <w:rsid w:val="007D5DAA"/>
    <w:rsid w:val="007E1CF3"/>
    <w:rsid w:val="00805586"/>
    <w:rsid w:val="00827A8F"/>
    <w:rsid w:val="00884978"/>
    <w:rsid w:val="008F477D"/>
    <w:rsid w:val="0093368D"/>
    <w:rsid w:val="009B3216"/>
    <w:rsid w:val="009C6E8B"/>
    <w:rsid w:val="009C7711"/>
    <w:rsid w:val="009F6DBD"/>
    <w:rsid w:val="00A26BA6"/>
    <w:rsid w:val="00A27A55"/>
    <w:rsid w:val="00A3583A"/>
    <w:rsid w:val="00A46A8B"/>
    <w:rsid w:val="00A63F4B"/>
    <w:rsid w:val="00AF039A"/>
    <w:rsid w:val="00AF5813"/>
    <w:rsid w:val="00B24EBD"/>
    <w:rsid w:val="00B278C4"/>
    <w:rsid w:val="00B410CF"/>
    <w:rsid w:val="00B74597"/>
    <w:rsid w:val="00B80EEB"/>
    <w:rsid w:val="00BA2141"/>
    <w:rsid w:val="00BC0549"/>
    <w:rsid w:val="00C22717"/>
    <w:rsid w:val="00C559A3"/>
    <w:rsid w:val="00CE16B9"/>
    <w:rsid w:val="00D22EB1"/>
    <w:rsid w:val="00D35915"/>
    <w:rsid w:val="00D617B0"/>
    <w:rsid w:val="00D63CE7"/>
    <w:rsid w:val="00D66049"/>
    <w:rsid w:val="00D846A5"/>
    <w:rsid w:val="00DC55B7"/>
    <w:rsid w:val="00EA4975"/>
    <w:rsid w:val="00ED4439"/>
    <w:rsid w:val="00F614E1"/>
    <w:rsid w:val="00F65BF4"/>
    <w:rsid w:val="00FE4195"/>
    <w:rsid w:val="00FE45F0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DE22"/>
  <w15:chartTrackingRefBased/>
  <w15:docId w15:val="{AF71FCE6-D2F6-4D8F-B02C-783E69DA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06DBA"/>
    <w:rPr>
      <w:b/>
      <w:bCs/>
    </w:rPr>
  </w:style>
  <w:style w:type="paragraph" w:styleId="Odstavecseseznamem">
    <w:name w:val="List Paragraph"/>
    <w:basedOn w:val="Normln"/>
    <w:uiPriority w:val="34"/>
    <w:qFormat/>
    <w:rsid w:val="009C6E8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614E1"/>
    <w:rPr>
      <w:color w:val="0000FF"/>
      <w:u w:val="single"/>
    </w:rPr>
  </w:style>
  <w:style w:type="table" w:styleId="Mkatabulky">
    <w:name w:val="Table Grid"/>
    <w:basedOn w:val="Normlntabulka"/>
    <w:uiPriority w:val="39"/>
    <w:rsid w:val="00F6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9F2"/>
  </w:style>
  <w:style w:type="paragraph" w:styleId="Zpat">
    <w:name w:val="footer"/>
    <w:basedOn w:val="Normln"/>
    <w:link w:val="ZpatChar"/>
    <w:uiPriority w:val="99"/>
    <w:unhideWhenUsed/>
    <w:rsid w:val="006E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9F2"/>
  </w:style>
  <w:style w:type="character" w:styleId="Sledovanodkaz">
    <w:name w:val="FollowedHyperlink"/>
    <w:basedOn w:val="Standardnpsmoodstavce"/>
    <w:uiPriority w:val="99"/>
    <w:semiHidden/>
    <w:unhideWhenUsed/>
    <w:rsid w:val="00D22EB1"/>
    <w:rPr>
      <w:color w:val="954F72" w:themeColor="followedHyperlink"/>
      <w:u w:val="single"/>
    </w:rPr>
  </w:style>
  <w:style w:type="character" w:customStyle="1" w:styleId="TextpoznpodarouChar">
    <w:name w:val="Text pozn. pod čarou Char"/>
    <w:aliases w:val="Text pozn. pod čarou Char1 Char Char,Char Char Char Char,Char Char,Schriftart: 9 pt Char,Schriftart: 10 pt Char,Schriftart: 8 pt Char,Char Char Char Char Char Char,Char3 Char,Text pozn. pod čarou1 Char,Footnote Text Char1 Char"/>
    <w:basedOn w:val="Standardnpsmoodstavce"/>
    <w:link w:val="Textpoznpodarou"/>
    <w:uiPriority w:val="99"/>
    <w:semiHidden/>
    <w:locked/>
    <w:rsid w:val="00B24EBD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poznpodarou">
    <w:name w:val="footnote text"/>
    <w:aliases w:val="Text pozn. pod čarou Char1 Char,Char Char Char,Char,Schriftart: 9 pt,Schriftart: 10 pt,Schriftart: 8 pt,Char Char Char Char Char,Char3,Text pozn. pod čarou1,Footnote Text Char1"/>
    <w:basedOn w:val="Normln"/>
    <w:link w:val="TextpoznpodarouChar"/>
    <w:uiPriority w:val="99"/>
    <w:semiHidden/>
    <w:unhideWhenUsed/>
    <w:rsid w:val="00B24E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B24E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4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hranaoznamovatelu@de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Havlová, Dagmar</dc:creator>
  <cp:keywords/>
  <dc:description/>
  <cp:lastModifiedBy>Josef Škoda</cp:lastModifiedBy>
  <cp:revision>2</cp:revision>
  <dcterms:created xsi:type="dcterms:W3CDTF">2023-12-14T13:22:00Z</dcterms:created>
  <dcterms:modified xsi:type="dcterms:W3CDTF">2023-12-14T13:22:00Z</dcterms:modified>
</cp:coreProperties>
</file>